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2973" w14:textId="6FADBB35" w:rsidR="004C15BE" w:rsidRPr="0020692E" w:rsidRDefault="0020692E" w:rsidP="004C15BE">
      <w:pPr>
        <w:jc w:val="center"/>
        <w:rPr>
          <w:rStyle w:val="Enfasicorsivo"/>
          <w:rFonts w:ascii="Arial" w:hAnsi="Arial" w:cs="Arial"/>
          <w:i w:val="0"/>
          <w:iCs w:val="0"/>
          <w:color w:val="212121"/>
          <w:sz w:val="21"/>
          <w:szCs w:val="21"/>
          <w:lang w:val="en-US"/>
        </w:rPr>
      </w:pPr>
      <w:r w:rsidRPr="0020692E">
        <w:rPr>
          <w:rFonts w:ascii="Times New Roman" w:hAnsi="Times New Roman" w:cs="Times New Roman"/>
          <w:b/>
          <w:bCs/>
          <w:sz w:val="28"/>
          <w:szCs w:val="28"/>
          <w:lang w:val="en-US"/>
        </w:rPr>
        <w:t xml:space="preserve">Cross-border radiological emergency planning: ARIES software simulation and GIS mapping of projected dose for an accident scenario at the </w:t>
      </w:r>
      <w:proofErr w:type="spellStart"/>
      <w:r w:rsidRPr="0020692E">
        <w:rPr>
          <w:rFonts w:ascii="Times New Roman" w:hAnsi="Times New Roman" w:cs="Times New Roman"/>
          <w:b/>
          <w:bCs/>
          <w:sz w:val="28"/>
          <w:szCs w:val="28"/>
          <w:lang w:val="en-US"/>
        </w:rPr>
        <w:t>Krško</w:t>
      </w:r>
      <w:proofErr w:type="spellEnd"/>
      <w:r w:rsidRPr="0020692E">
        <w:rPr>
          <w:rFonts w:ascii="Times New Roman" w:hAnsi="Times New Roman" w:cs="Times New Roman"/>
          <w:b/>
          <w:bCs/>
          <w:sz w:val="28"/>
          <w:szCs w:val="28"/>
          <w:lang w:val="en-US"/>
        </w:rPr>
        <w:t xml:space="preserve"> nuclear power plant</w:t>
      </w:r>
    </w:p>
    <w:p w14:paraId="7A087A39" w14:textId="5E8D29DA" w:rsidR="004C15BE" w:rsidRPr="0020692E" w:rsidRDefault="004C15BE" w:rsidP="004C15BE">
      <w:pPr>
        <w:jc w:val="center"/>
        <w:rPr>
          <w:rStyle w:val="Enfasicorsivo"/>
          <w:rFonts w:ascii="Times New Roman" w:hAnsi="Times New Roman" w:cs="Times New Roman"/>
          <w:i w:val="0"/>
          <w:iCs w:val="0"/>
          <w:color w:val="212121"/>
          <w:vertAlign w:val="superscript"/>
        </w:rPr>
      </w:pPr>
      <w:r w:rsidRPr="0020692E">
        <w:rPr>
          <w:rStyle w:val="Enfasicorsivo"/>
          <w:rFonts w:ascii="Times New Roman" w:hAnsi="Times New Roman" w:cs="Times New Roman"/>
          <w:i w:val="0"/>
          <w:iCs w:val="0"/>
          <w:color w:val="212121"/>
        </w:rPr>
        <w:t>Federico Mancinelli</w:t>
      </w:r>
      <w:r w:rsidRPr="0020692E">
        <w:rPr>
          <w:rStyle w:val="Enfasicorsivo"/>
          <w:rFonts w:ascii="Times New Roman" w:hAnsi="Times New Roman" w:cs="Times New Roman"/>
          <w:i w:val="0"/>
          <w:iCs w:val="0"/>
          <w:color w:val="212121"/>
          <w:vertAlign w:val="superscript"/>
        </w:rPr>
        <w:t>1,2</w:t>
      </w:r>
      <w:r w:rsidRPr="0020692E">
        <w:rPr>
          <w:rStyle w:val="Enfasicorsivo"/>
          <w:rFonts w:ascii="Times New Roman" w:hAnsi="Times New Roman" w:cs="Times New Roman"/>
          <w:i w:val="0"/>
          <w:iCs w:val="0"/>
          <w:color w:val="212121"/>
        </w:rPr>
        <w:t>, Francesco Geri</w:t>
      </w:r>
      <w:r w:rsidRPr="0020692E">
        <w:rPr>
          <w:rStyle w:val="Enfasicorsivo"/>
          <w:rFonts w:ascii="Times New Roman" w:hAnsi="Times New Roman" w:cs="Times New Roman"/>
          <w:i w:val="0"/>
          <w:iCs w:val="0"/>
          <w:color w:val="212121"/>
          <w:vertAlign w:val="superscript"/>
        </w:rPr>
        <w:t>3,4</w:t>
      </w:r>
      <w:r w:rsidRPr="0020692E">
        <w:rPr>
          <w:rStyle w:val="Enfasicorsivo"/>
          <w:rFonts w:ascii="Times New Roman" w:hAnsi="Times New Roman" w:cs="Times New Roman"/>
          <w:i w:val="0"/>
          <w:iCs w:val="0"/>
          <w:color w:val="212121"/>
        </w:rPr>
        <w:t>, Pasquale Gaudio</w:t>
      </w:r>
      <w:r w:rsidRPr="0020692E">
        <w:rPr>
          <w:rStyle w:val="Enfasicorsivo"/>
          <w:rFonts w:ascii="Times New Roman" w:hAnsi="Times New Roman" w:cs="Times New Roman"/>
          <w:i w:val="0"/>
          <w:iCs w:val="0"/>
          <w:color w:val="212121"/>
          <w:vertAlign w:val="superscript"/>
        </w:rPr>
        <w:t>2,3</w:t>
      </w:r>
      <w:r w:rsidR="00780B89">
        <w:rPr>
          <w:rStyle w:val="Enfasicorsivo"/>
          <w:rFonts w:ascii="Times New Roman" w:hAnsi="Times New Roman" w:cs="Times New Roman"/>
          <w:i w:val="0"/>
          <w:iCs w:val="0"/>
          <w:color w:val="212121"/>
        </w:rPr>
        <w:t xml:space="preserve">, Silvia </w:t>
      </w:r>
      <w:r w:rsidR="00780B89" w:rsidRPr="00780B89">
        <w:rPr>
          <w:rStyle w:val="Enfasicorsivo"/>
          <w:rFonts w:ascii="Times New Roman" w:hAnsi="Times New Roman" w:cs="Times New Roman"/>
          <w:i w:val="0"/>
          <w:iCs w:val="0"/>
          <w:color w:val="212121"/>
        </w:rPr>
        <w:t>Scarpato</w:t>
      </w:r>
      <w:r w:rsidR="00780B89" w:rsidRPr="00780B89">
        <w:rPr>
          <w:rStyle w:val="Enfasicorsivo"/>
          <w:rFonts w:ascii="Times New Roman" w:hAnsi="Times New Roman" w:cs="Times New Roman"/>
          <w:i w:val="0"/>
          <w:iCs w:val="0"/>
          <w:color w:val="212121"/>
          <w:vertAlign w:val="superscript"/>
        </w:rPr>
        <w:t>5</w:t>
      </w:r>
      <w:r w:rsidR="00780B89">
        <w:rPr>
          <w:rStyle w:val="Enfasicorsivo"/>
          <w:rFonts w:ascii="Times New Roman" w:hAnsi="Times New Roman" w:cs="Times New Roman"/>
          <w:i w:val="0"/>
          <w:iCs w:val="0"/>
          <w:color w:val="212121"/>
        </w:rPr>
        <w:t xml:space="preserve">, </w:t>
      </w:r>
      <w:r w:rsidR="00780B89" w:rsidRPr="00780B89">
        <w:rPr>
          <w:rStyle w:val="Enfasicorsivo"/>
          <w:rFonts w:ascii="Times New Roman" w:hAnsi="Times New Roman" w:cs="Times New Roman"/>
          <w:i w:val="0"/>
          <w:iCs w:val="0"/>
          <w:color w:val="212121"/>
        </w:rPr>
        <w:t>Luca</w:t>
      </w:r>
      <w:r w:rsidR="00780B89">
        <w:rPr>
          <w:rStyle w:val="Enfasicorsivo"/>
          <w:rFonts w:ascii="Times New Roman" w:hAnsi="Times New Roman" w:cs="Times New Roman"/>
          <w:i w:val="0"/>
          <w:iCs w:val="0"/>
          <w:color w:val="212121"/>
        </w:rPr>
        <w:t xml:space="preserve"> Saverio Angelo Codispoti</w:t>
      </w:r>
      <w:r w:rsidR="00780B89">
        <w:rPr>
          <w:rStyle w:val="Enfasicorsivo"/>
          <w:rFonts w:ascii="Times New Roman" w:hAnsi="Times New Roman" w:cs="Times New Roman"/>
          <w:i w:val="0"/>
          <w:iCs w:val="0"/>
          <w:color w:val="212121"/>
          <w:vertAlign w:val="superscript"/>
        </w:rPr>
        <w:t>5</w:t>
      </w:r>
      <w:r w:rsidR="00780B89">
        <w:rPr>
          <w:rStyle w:val="Enfasicorsivo"/>
          <w:rFonts w:ascii="Times New Roman" w:hAnsi="Times New Roman" w:cs="Times New Roman"/>
          <w:i w:val="0"/>
          <w:iCs w:val="0"/>
          <w:color w:val="212121"/>
        </w:rPr>
        <w:t xml:space="preserve">, </w:t>
      </w:r>
      <w:r w:rsidRPr="0020692E">
        <w:rPr>
          <w:rStyle w:val="Enfasicorsivo"/>
          <w:rFonts w:ascii="Times New Roman" w:hAnsi="Times New Roman" w:cs="Times New Roman"/>
          <w:i w:val="0"/>
          <w:iCs w:val="0"/>
          <w:color w:val="212121"/>
        </w:rPr>
        <w:t>and Andrea Malizia</w:t>
      </w:r>
      <w:r w:rsidRPr="0020692E">
        <w:rPr>
          <w:rStyle w:val="Enfasicorsivo"/>
          <w:rFonts w:ascii="Times New Roman" w:hAnsi="Times New Roman" w:cs="Times New Roman"/>
          <w:i w:val="0"/>
          <w:iCs w:val="0"/>
          <w:color w:val="212121"/>
          <w:vertAlign w:val="superscript"/>
        </w:rPr>
        <w:t>1,2</w:t>
      </w:r>
      <w:r w:rsidRPr="0020692E">
        <w:rPr>
          <w:rStyle w:val="Enfasicorsivo"/>
          <w:rFonts w:ascii="Times New Roman" w:hAnsi="Times New Roman" w:cs="Times New Roman"/>
          <w:i w:val="0"/>
          <w:iCs w:val="0"/>
          <w:color w:val="212121"/>
          <w:vertAlign w:val="superscript"/>
        </w:rPr>
        <w:br/>
      </w:r>
    </w:p>
    <w:p w14:paraId="69DFAFA8" w14:textId="77777777" w:rsidR="00780B89" w:rsidRPr="00780B89" w:rsidRDefault="004C15BE" w:rsidP="00780B89">
      <w:pPr>
        <w:pStyle w:val="Paragrafoelenco"/>
        <w:numPr>
          <w:ilvl w:val="0"/>
          <w:numId w:val="1"/>
        </w:numPr>
        <w:jc w:val="center"/>
        <w:rPr>
          <w:rFonts w:ascii="Times New Roman" w:hAnsi="Times New Roman" w:cs="Times New Roman"/>
          <w:i/>
          <w:iCs/>
          <w:sz w:val="20"/>
          <w:szCs w:val="20"/>
        </w:rPr>
      </w:pPr>
      <w:r w:rsidRPr="00780B89">
        <w:rPr>
          <w:rFonts w:ascii="Times New Roman" w:hAnsi="Times New Roman" w:cs="Times New Roman"/>
          <w:i/>
          <w:iCs/>
          <w:sz w:val="20"/>
          <w:szCs w:val="20"/>
          <w:lang w:val="en-US"/>
        </w:rPr>
        <w:t xml:space="preserve">Department of Biomedicine and Prevention, University of Rome Tor </w:t>
      </w:r>
      <w:proofErr w:type="spellStart"/>
      <w:r w:rsidRPr="00780B89">
        <w:rPr>
          <w:rFonts w:ascii="Times New Roman" w:hAnsi="Times New Roman" w:cs="Times New Roman"/>
          <w:i/>
          <w:iCs/>
          <w:sz w:val="20"/>
          <w:szCs w:val="20"/>
          <w:lang w:val="en-US"/>
        </w:rPr>
        <w:t>Vergata</w:t>
      </w:r>
      <w:proofErr w:type="spellEnd"/>
      <w:r w:rsidRPr="00780B89">
        <w:rPr>
          <w:rFonts w:ascii="Times New Roman" w:hAnsi="Times New Roman" w:cs="Times New Roman"/>
          <w:i/>
          <w:iCs/>
          <w:sz w:val="20"/>
          <w:szCs w:val="20"/>
          <w:lang w:val="en-US"/>
        </w:rPr>
        <w:t xml:space="preserve"> (Italy)</w:t>
      </w:r>
    </w:p>
    <w:p w14:paraId="652654B1" w14:textId="77777777" w:rsidR="00780B89" w:rsidRPr="00780B89" w:rsidRDefault="004C15BE" w:rsidP="00780B89">
      <w:pPr>
        <w:pStyle w:val="Paragrafoelenco"/>
        <w:numPr>
          <w:ilvl w:val="0"/>
          <w:numId w:val="1"/>
        </w:numPr>
        <w:jc w:val="center"/>
        <w:rPr>
          <w:rFonts w:ascii="Times New Roman" w:hAnsi="Times New Roman" w:cs="Times New Roman"/>
          <w:i/>
          <w:iCs/>
          <w:sz w:val="20"/>
          <w:szCs w:val="20"/>
        </w:rPr>
      </w:pPr>
      <w:r w:rsidRPr="00780B89">
        <w:rPr>
          <w:rFonts w:ascii="Times New Roman" w:hAnsi="Times New Roman" w:cs="Times New Roman"/>
          <w:i/>
          <w:iCs/>
          <w:sz w:val="20"/>
          <w:szCs w:val="20"/>
          <w:lang w:val="en-US"/>
        </w:rPr>
        <w:t xml:space="preserve">International Master Courses in Protection against </w:t>
      </w:r>
      <w:proofErr w:type="spellStart"/>
      <w:r w:rsidRPr="00780B89">
        <w:rPr>
          <w:rFonts w:ascii="Times New Roman" w:hAnsi="Times New Roman" w:cs="Times New Roman"/>
          <w:i/>
          <w:iCs/>
          <w:sz w:val="20"/>
          <w:szCs w:val="20"/>
          <w:lang w:val="en-US"/>
        </w:rPr>
        <w:t>CBRNe</w:t>
      </w:r>
      <w:proofErr w:type="spellEnd"/>
      <w:r w:rsidRPr="00780B89">
        <w:rPr>
          <w:rFonts w:ascii="Times New Roman" w:hAnsi="Times New Roman" w:cs="Times New Roman"/>
          <w:i/>
          <w:iCs/>
          <w:sz w:val="20"/>
          <w:szCs w:val="20"/>
          <w:lang w:val="en-US"/>
        </w:rPr>
        <w:t xml:space="preserve"> events, University of Rome Tor </w:t>
      </w:r>
      <w:proofErr w:type="spellStart"/>
      <w:r w:rsidRPr="00780B89">
        <w:rPr>
          <w:rFonts w:ascii="Times New Roman" w:hAnsi="Times New Roman" w:cs="Times New Roman"/>
          <w:i/>
          <w:iCs/>
          <w:sz w:val="20"/>
          <w:szCs w:val="20"/>
          <w:lang w:val="en-US"/>
        </w:rPr>
        <w:t>Vergata</w:t>
      </w:r>
      <w:proofErr w:type="spellEnd"/>
      <w:r w:rsidRPr="00780B89">
        <w:rPr>
          <w:rFonts w:ascii="Times New Roman" w:hAnsi="Times New Roman" w:cs="Times New Roman"/>
          <w:i/>
          <w:iCs/>
          <w:sz w:val="20"/>
          <w:szCs w:val="20"/>
          <w:lang w:val="en-US"/>
        </w:rPr>
        <w:t xml:space="preserve"> (Italy)</w:t>
      </w:r>
    </w:p>
    <w:p w14:paraId="3EB227C1" w14:textId="77777777" w:rsidR="00780B89" w:rsidRDefault="004C15BE" w:rsidP="00780B89">
      <w:pPr>
        <w:pStyle w:val="Paragrafoelenco"/>
        <w:numPr>
          <w:ilvl w:val="0"/>
          <w:numId w:val="1"/>
        </w:numPr>
        <w:jc w:val="center"/>
        <w:rPr>
          <w:rFonts w:ascii="Times New Roman" w:hAnsi="Times New Roman" w:cs="Times New Roman"/>
          <w:i/>
          <w:iCs/>
          <w:sz w:val="20"/>
          <w:szCs w:val="20"/>
          <w:lang w:val="en-US"/>
        </w:rPr>
      </w:pPr>
      <w:r w:rsidRPr="00780B89">
        <w:rPr>
          <w:rFonts w:ascii="Times New Roman" w:hAnsi="Times New Roman" w:cs="Times New Roman"/>
          <w:i/>
          <w:iCs/>
          <w:sz w:val="20"/>
          <w:szCs w:val="20"/>
          <w:lang w:val="en-US"/>
        </w:rPr>
        <w:t xml:space="preserve">Department of Industrial Engineering, University of Rome Tor </w:t>
      </w:r>
      <w:proofErr w:type="spellStart"/>
      <w:r w:rsidRPr="00780B89">
        <w:rPr>
          <w:rFonts w:ascii="Times New Roman" w:hAnsi="Times New Roman" w:cs="Times New Roman"/>
          <w:i/>
          <w:iCs/>
          <w:sz w:val="20"/>
          <w:szCs w:val="20"/>
          <w:lang w:val="en-US"/>
        </w:rPr>
        <w:t>Vergata</w:t>
      </w:r>
      <w:proofErr w:type="spellEnd"/>
      <w:r w:rsidRPr="00780B89">
        <w:rPr>
          <w:rFonts w:ascii="Times New Roman" w:hAnsi="Times New Roman" w:cs="Times New Roman"/>
          <w:i/>
          <w:iCs/>
          <w:sz w:val="20"/>
          <w:szCs w:val="20"/>
          <w:lang w:val="en-US"/>
        </w:rPr>
        <w:t xml:space="preserve"> (Italy)</w:t>
      </w:r>
    </w:p>
    <w:p w14:paraId="10DD83F6" w14:textId="546EEE20" w:rsidR="00780B89" w:rsidRDefault="004C15BE" w:rsidP="00780B89">
      <w:pPr>
        <w:pStyle w:val="Paragrafoelenco"/>
        <w:numPr>
          <w:ilvl w:val="0"/>
          <w:numId w:val="1"/>
        </w:numPr>
        <w:jc w:val="center"/>
        <w:rPr>
          <w:rFonts w:ascii="Times New Roman" w:hAnsi="Times New Roman" w:cs="Times New Roman"/>
          <w:i/>
          <w:iCs/>
          <w:sz w:val="20"/>
          <w:szCs w:val="20"/>
          <w:lang w:val="en-US"/>
        </w:rPr>
      </w:pPr>
      <w:r w:rsidRPr="00780B89">
        <w:rPr>
          <w:rFonts w:ascii="Times New Roman" w:hAnsi="Times New Roman" w:cs="Times New Roman"/>
          <w:i/>
          <w:iCs/>
          <w:sz w:val="20"/>
          <w:szCs w:val="20"/>
          <w:lang w:val="en-US"/>
        </w:rPr>
        <w:t>Italian Prime Ministry Office (Italy)</w:t>
      </w:r>
    </w:p>
    <w:p w14:paraId="03D7CE61" w14:textId="259F22C6" w:rsidR="00780B89" w:rsidRPr="00780B89" w:rsidRDefault="00780B89" w:rsidP="00780B89">
      <w:pPr>
        <w:pStyle w:val="Paragrafoelenco"/>
        <w:numPr>
          <w:ilvl w:val="0"/>
          <w:numId w:val="1"/>
        </w:numPr>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Italian National Inspectorate for Nuclear Safety and Radiation Protection</w:t>
      </w:r>
    </w:p>
    <w:p w14:paraId="71272C82" w14:textId="77777777" w:rsidR="009A1550" w:rsidRPr="00780B89" w:rsidRDefault="009A1550" w:rsidP="008F79F6">
      <w:pPr>
        <w:jc w:val="center"/>
        <w:rPr>
          <w:rFonts w:ascii="Times New Roman" w:hAnsi="Times New Roman" w:cs="Times New Roman"/>
          <w:b/>
          <w:bCs/>
          <w:sz w:val="28"/>
          <w:szCs w:val="28"/>
          <w:lang w:val="en-US"/>
        </w:rPr>
      </w:pPr>
    </w:p>
    <w:p w14:paraId="0A7F80BE" w14:textId="77777777" w:rsidR="008F79F6" w:rsidRPr="00780B89" w:rsidRDefault="008F79F6" w:rsidP="008F79F6">
      <w:pPr>
        <w:rPr>
          <w:rFonts w:ascii="Times New Roman" w:hAnsi="Times New Roman" w:cs="Times New Roman"/>
          <w:lang w:val="en-US"/>
        </w:rPr>
      </w:pPr>
    </w:p>
    <w:p w14:paraId="575563A2" w14:textId="53B2F8D8" w:rsidR="0020692E" w:rsidRPr="0020692E" w:rsidRDefault="0020692E" w:rsidP="0020692E">
      <w:pPr>
        <w:rPr>
          <w:rFonts w:ascii="Times New Roman" w:hAnsi="Times New Roman" w:cs="Times New Roman"/>
          <w:lang w:val="en-US"/>
        </w:rPr>
      </w:pPr>
      <w:r w:rsidRPr="0020692E">
        <w:rPr>
          <w:rFonts w:ascii="Times New Roman" w:hAnsi="Times New Roman" w:cs="Times New Roman"/>
          <w:lang w:val="en-US"/>
        </w:rPr>
        <w:t xml:space="preserve">This work falls within the framework of radiological emergency planning for accidents at nuclear reactors located beyond the Italian national border, with specific reference to the scenario of a severe accident at the </w:t>
      </w:r>
      <w:proofErr w:type="spellStart"/>
      <w:r w:rsidRPr="0020692E">
        <w:rPr>
          <w:rFonts w:ascii="Times New Roman" w:hAnsi="Times New Roman" w:cs="Times New Roman"/>
          <w:lang w:val="en-US"/>
        </w:rPr>
        <w:t>Krško</w:t>
      </w:r>
      <w:proofErr w:type="spellEnd"/>
      <w:r w:rsidRPr="0020692E">
        <w:rPr>
          <w:rFonts w:ascii="Times New Roman" w:hAnsi="Times New Roman" w:cs="Times New Roman"/>
          <w:lang w:val="en-US"/>
        </w:rPr>
        <w:t xml:space="preserve"> PWR nuclear power plant in Slovenia, the nearest nuclear facility to the Italian border. The geographical proximity of the plant to Italian territory makes it necessary to use forecasting tools capable of promptly supporting decisions regarding population protection measures, such as sheltering, relocation, evacuation, and the administration of stable iodine, whose reference levels are defined by the Decree of the President of the Council of Ministers (DPCM) of 29 April 2022.</w:t>
      </w:r>
      <w:r w:rsidR="00261F5E">
        <w:rPr>
          <w:rFonts w:ascii="Times New Roman" w:hAnsi="Times New Roman" w:cs="Times New Roman"/>
          <w:lang w:val="en-US"/>
        </w:rPr>
        <w:br/>
      </w:r>
      <w:r w:rsidRPr="0020692E">
        <w:rPr>
          <w:rFonts w:ascii="Times New Roman" w:hAnsi="Times New Roman" w:cs="Times New Roman"/>
          <w:lang w:val="en-US"/>
        </w:rPr>
        <w:t xml:space="preserve">To this end, the boundary conditions of the accident scenario were defined, namely the duration of the release, the amount of radioactive material emitted, and the main radioactive elements released into the environment. Based on these boundary parameters, atmospheric dispersion simulations were carried out using the ARIES </w:t>
      </w:r>
      <w:proofErr w:type="spellStart"/>
      <w:r w:rsidR="00E1309E">
        <w:rPr>
          <w:rFonts w:ascii="Times New Roman" w:hAnsi="Times New Roman" w:cs="Times New Roman"/>
          <w:lang w:val="en-US"/>
        </w:rPr>
        <w:t>l</w:t>
      </w:r>
      <w:r w:rsidRPr="0020692E">
        <w:rPr>
          <w:rFonts w:ascii="Times New Roman" w:hAnsi="Times New Roman" w:cs="Times New Roman"/>
          <w:lang w:val="en-US"/>
        </w:rPr>
        <w:t>agrangian</w:t>
      </w:r>
      <w:proofErr w:type="spellEnd"/>
      <w:r w:rsidRPr="0020692E">
        <w:rPr>
          <w:rFonts w:ascii="Times New Roman" w:hAnsi="Times New Roman" w:cs="Times New Roman"/>
          <w:lang w:val="en-US"/>
        </w:rPr>
        <w:t xml:space="preserve"> particle dispersion software, in use at the Italian National Inspectorate for Nuclear Safety and Radiation Protection (ISIN), calculating the integrated concentration of the elements in air and on the ground over a grid of points covering the map of Europe. By applying concentration-to-dose conversion coefficients from the handbook for </w:t>
      </w:r>
      <w:proofErr w:type="spellStart"/>
      <w:r w:rsidRPr="0020692E">
        <w:rPr>
          <w:rFonts w:ascii="Times New Roman" w:hAnsi="Times New Roman" w:cs="Times New Roman"/>
          <w:lang w:val="en-US"/>
        </w:rPr>
        <w:t>dosimetric</w:t>
      </w:r>
      <w:proofErr w:type="spellEnd"/>
      <w:r w:rsidRPr="0020692E">
        <w:rPr>
          <w:rFonts w:ascii="Times New Roman" w:hAnsi="Times New Roman" w:cs="Times New Roman"/>
          <w:lang w:val="en-US"/>
        </w:rPr>
        <w:t xml:space="preserve"> measurements and environmental assessments, the projected dose integrated over 2 and 7 days was calculated, defined as the sum of three contributions: inhalation dose (committed dose), external </w:t>
      </w:r>
      <w:proofErr w:type="spellStart"/>
      <w:r w:rsidRPr="0020692E">
        <w:rPr>
          <w:rFonts w:ascii="Times New Roman" w:hAnsi="Times New Roman" w:cs="Times New Roman"/>
          <w:lang w:val="en-US"/>
        </w:rPr>
        <w:t>cloudshine</w:t>
      </w:r>
      <w:proofErr w:type="spellEnd"/>
      <w:r w:rsidRPr="0020692E">
        <w:rPr>
          <w:rFonts w:ascii="Times New Roman" w:hAnsi="Times New Roman" w:cs="Times New Roman"/>
          <w:lang w:val="en-US"/>
        </w:rPr>
        <w:t xml:space="preserve"> dose</w:t>
      </w:r>
      <w:r w:rsidR="00E1309E">
        <w:rPr>
          <w:rFonts w:ascii="Times New Roman" w:hAnsi="Times New Roman" w:cs="Times New Roman"/>
          <w:lang w:val="en-US"/>
        </w:rPr>
        <w:t xml:space="preserve"> from contaminated air</w:t>
      </w:r>
      <w:r w:rsidRPr="0020692E">
        <w:rPr>
          <w:rFonts w:ascii="Times New Roman" w:hAnsi="Times New Roman" w:cs="Times New Roman"/>
          <w:lang w:val="en-US"/>
        </w:rPr>
        <w:t xml:space="preserve">, and external </w:t>
      </w:r>
      <w:proofErr w:type="spellStart"/>
      <w:r w:rsidRPr="0020692E">
        <w:rPr>
          <w:rFonts w:ascii="Times New Roman" w:hAnsi="Times New Roman" w:cs="Times New Roman"/>
          <w:lang w:val="en-US"/>
        </w:rPr>
        <w:t>groundshine</w:t>
      </w:r>
      <w:proofErr w:type="spellEnd"/>
      <w:r w:rsidRPr="0020692E">
        <w:rPr>
          <w:rFonts w:ascii="Times New Roman" w:hAnsi="Times New Roman" w:cs="Times New Roman"/>
          <w:lang w:val="en-US"/>
        </w:rPr>
        <w:t xml:space="preserve"> dose from contaminated ground.</w:t>
      </w:r>
      <w:r w:rsidR="00261F5E">
        <w:rPr>
          <w:rFonts w:ascii="Times New Roman" w:hAnsi="Times New Roman" w:cs="Times New Roman"/>
          <w:lang w:val="en-US"/>
        </w:rPr>
        <w:br/>
      </w:r>
      <w:r w:rsidRPr="0020692E">
        <w:rPr>
          <w:rFonts w:ascii="Times New Roman" w:hAnsi="Times New Roman" w:cs="Times New Roman"/>
          <w:lang w:val="en-US"/>
        </w:rPr>
        <w:t xml:space="preserve">The ARIES output data were subsequently mapped in a QGIS environment to </w:t>
      </w:r>
      <w:r w:rsidR="00261F5E">
        <w:rPr>
          <w:rFonts w:ascii="Times New Roman" w:hAnsi="Times New Roman" w:cs="Times New Roman"/>
          <w:lang w:val="en-US"/>
        </w:rPr>
        <w:t>generate</w:t>
      </w:r>
      <w:r w:rsidRPr="0020692E">
        <w:rPr>
          <w:rFonts w:ascii="Times New Roman" w:hAnsi="Times New Roman" w:cs="Times New Roman"/>
          <w:lang w:val="en-US"/>
        </w:rPr>
        <w:t xml:space="preserve"> contamination and dose maps of the territory, </w:t>
      </w:r>
      <w:r w:rsidR="00261F5E">
        <w:rPr>
          <w:rFonts w:ascii="Times New Roman" w:hAnsi="Times New Roman" w:cs="Times New Roman"/>
          <w:lang w:val="en-US"/>
        </w:rPr>
        <w:t xml:space="preserve">in order to </w:t>
      </w:r>
      <w:r w:rsidRPr="0020692E">
        <w:rPr>
          <w:rFonts w:ascii="Times New Roman" w:hAnsi="Times New Roman" w:cs="Times New Roman"/>
          <w:lang w:val="en-US"/>
        </w:rPr>
        <w:t xml:space="preserve">identify critical points where the </w:t>
      </w:r>
      <w:r w:rsidR="00261F5E">
        <w:rPr>
          <w:rFonts w:ascii="Times New Roman" w:hAnsi="Times New Roman" w:cs="Times New Roman"/>
          <w:lang w:val="en-US"/>
        </w:rPr>
        <w:t>estimated</w:t>
      </w:r>
      <w:r w:rsidRPr="0020692E">
        <w:rPr>
          <w:rFonts w:ascii="Times New Roman" w:hAnsi="Times New Roman" w:cs="Times New Roman"/>
          <w:lang w:val="en-US"/>
        </w:rPr>
        <w:t xml:space="preserve"> levels exceed the reference thresholds established by the DPCM. The proposed approach thus provides a tool to support off-site emergency planning, functional to the timely and spatially targeted adoption of countermeasures for the health protection of the population.</w:t>
      </w:r>
    </w:p>
    <w:p w14:paraId="6F81E289" w14:textId="77777777" w:rsidR="0078082C" w:rsidRPr="0020692E" w:rsidRDefault="0078082C">
      <w:pPr>
        <w:rPr>
          <w:lang w:val="en-US"/>
        </w:rPr>
      </w:pPr>
    </w:p>
    <w:sectPr w:rsidR="0078082C" w:rsidRPr="002069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2372B"/>
    <w:multiLevelType w:val="hybridMultilevel"/>
    <w:tmpl w:val="0F22D2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2621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7D"/>
    <w:rsid w:val="0020692E"/>
    <w:rsid w:val="00261F5E"/>
    <w:rsid w:val="002F2AA1"/>
    <w:rsid w:val="0038262C"/>
    <w:rsid w:val="00412013"/>
    <w:rsid w:val="0044274B"/>
    <w:rsid w:val="004C15BE"/>
    <w:rsid w:val="00573510"/>
    <w:rsid w:val="006F429A"/>
    <w:rsid w:val="0078082C"/>
    <w:rsid w:val="00780B89"/>
    <w:rsid w:val="007A7CD6"/>
    <w:rsid w:val="008F79F6"/>
    <w:rsid w:val="009A1550"/>
    <w:rsid w:val="00A051B1"/>
    <w:rsid w:val="00AA79C4"/>
    <w:rsid w:val="00B96E08"/>
    <w:rsid w:val="00D8129A"/>
    <w:rsid w:val="00DB7B7D"/>
    <w:rsid w:val="00E07207"/>
    <w:rsid w:val="00E1309E"/>
    <w:rsid w:val="00E53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DD84"/>
  <w15:chartTrackingRefBased/>
  <w15:docId w15:val="{EFBA4F4E-CA09-4E95-B065-AA2E806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7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7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7B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7B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7B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7B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7B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7B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7B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7B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7B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7B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7B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7B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7B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7B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7B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7B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7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7B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7B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7B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7B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7B7D"/>
    <w:rPr>
      <w:i/>
      <w:iCs/>
      <w:color w:val="404040" w:themeColor="text1" w:themeTint="BF"/>
    </w:rPr>
  </w:style>
  <w:style w:type="paragraph" w:styleId="Paragrafoelenco">
    <w:name w:val="List Paragraph"/>
    <w:basedOn w:val="Normale"/>
    <w:uiPriority w:val="34"/>
    <w:qFormat/>
    <w:rsid w:val="00DB7B7D"/>
    <w:pPr>
      <w:ind w:left="720"/>
      <w:contextualSpacing/>
    </w:pPr>
  </w:style>
  <w:style w:type="character" w:styleId="Enfasiintensa">
    <w:name w:val="Intense Emphasis"/>
    <w:basedOn w:val="Carpredefinitoparagrafo"/>
    <w:uiPriority w:val="21"/>
    <w:qFormat/>
    <w:rsid w:val="00DB7B7D"/>
    <w:rPr>
      <w:i/>
      <w:iCs/>
      <w:color w:val="0F4761" w:themeColor="accent1" w:themeShade="BF"/>
    </w:rPr>
  </w:style>
  <w:style w:type="paragraph" w:styleId="Citazioneintensa">
    <w:name w:val="Intense Quote"/>
    <w:basedOn w:val="Normale"/>
    <w:next w:val="Normale"/>
    <w:link w:val="CitazioneintensaCarattere"/>
    <w:uiPriority w:val="30"/>
    <w:qFormat/>
    <w:rsid w:val="00DB7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7B7D"/>
    <w:rPr>
      <w:i/>
      <w:iCs/>
      <w:color w:val="0F4761" w:themeColor="accent1" w:themeShade="BF"/>
    </w:rPr>
  </w:style>
  <w:style w:type="character" w:styleId="Riferimentointenso">
    <w:name w:val="Intense Reference"/>
    <w:basedOn w:val="Carpredefinitoparagrafo"/>
    <w:uiPriority w:val="32"/>
    <w:qFormat/>
    <w:rsid w:val="00DB7B7D"/>
    <w:rPr>
      <w:b/>
      <w:bCs/>
      <w:smallCaps/>
      <w:color w:val="0F4761" w:themeColor="accent1" w:themeShade="BF"/>
      <w:spacing w:val="5"/>
    </w:rPr>
  </w:style>
  <w:style w:type="character" w:styleId="Enfasicorsivo">
    <w:name w:val="Emphasis"/>
    <w:basedOn w:val="Carpredefinitoparagrafo"/>
    <w:uiPriority w:val="20"/>
    <w:qFormat/>
    <w:rsid w:val="004C15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2389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Mancinelli</dc:creator>
  <cp:keywords/>
  <dc:description/>
  <cp:lastModifiedBy>Federico Mancinelli</cp:lastModifiedBy>
  <cp:revision>18</cp:revision>
  <dcterms:created xsi:type="dcterms:W3CDTF">2026-07-20T11:17:00Z</dcterms:created>
  <dcterms:modified xsi:type="dcterms:W3CDTF">2026-07-20T13:26:00Z</dcterms:modified>
</cp:coreProperties>
</file>